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hint="eastAsia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eastAsia="方正仿宋_GBK"/>
          <w:color w:val="000000"/>
          <w:sz w:val="32"/>
          <w:szCs w:val="32"/>
        </w:rPr>
      </w:pPr>
      <w:bookmarkStart w:id="0" w:name="_GoBack"/>
      <w:r>
        <w:rPr>
          <w:rFonts w:eastAsia="方正仿宋_GBK"/>
          <w:color w:val="000000"/>
          <w:sz w:val="32"/>
          <w:szCs w:val="32"/>
        </w:rPr>
        <w:t>皖科才秘〔2023〕317号</w:t>
      </w:r>
      <w:bookmarkEnd w:id="0"/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关于开展前沿领域安徽省院士工作站随时登记备案的通知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各市科技局，有关单位：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为贯彻省委、省政府工作部署要求，以高水平创新型省份建设为旗帜性抓手，深入落实人才兴皖工程，加强科技人才队伍建设，根据省科技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厅</w:t>
      </w:r>
      <w:r>
        <w:rPr>
          <w:rFonts w:eastAsia="方正仿宋_GBK"/>
          <w:color w:val="000000"/>
          <w:sz w:val="32"/>
          <w:szCs w:val="32"/>
        </w:rPr>
        <w:t>《关于印发安徽省院士工作站管理办法的通知》（皖科才〔2023〕5号，以下简称“管理办法”）等文件要求，现就前沿领域省院士工作站随时登记备案申报有关事项通知如下。</w:t>
      </w:r>
    </w:p>
    <w:p>
      <w:pPr>
        <w:pStyle w:val="4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一、签约院士具备条件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1.在全国范围内，每位院士受聘的院士工作站数量：未退休院士不超过1个、退休院士不超过3个。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2.院士在每个工作站全职工作时间每年不少于3个月。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3.管理办法规定的</w:t>
      </w:r>
      <w:r>
        <w:rPr>
          <w:rFonts w:eastAsia="方正仿宋_GBK"/>
          <w:kern w:val="0"/>
          <w:sz w:val="32"/>
          <w:szCs w:val="32"/>
        </w:rPr>
        <w:t>《主要科技发达国家科学院、工程院名单》（附件1）以外的外国科学院、工程院院士，可采取“一事一议”方式进行资格认定。</w:t>
      </w:r>
    </w:p>
    <w:p>
      <w:pPr>
        <w:pStyle w:val="4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二、设站单位具备条件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jc w:val="lef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院士工作站主要依托省相关领域骨干企事业单位设立，</w:t>
      </w:r>
      <w:r>
        <w:rPr>
          <w:rFonts w:eastAsia="方正仿宋_GBK"/>
          <w:kern w:val="0"/>
          <w:sz w:val="32"/>
          <w:szCs w:val="32"/>
        </w:rPr>
        <w:t>申请随时登记备案的</w:t>
      </w:r>
      <w:r>
        <w:rPr>
          <w:rFonts w:eastAsia="方正仿宋_GBK"/>
          <w:color w:val="000000"/>
          <w:sz w:val="32"/>
          <w:szCs w:val="32"/>
        </w:rPr>
        <w:t>建站单位应具备以下条件：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1.具备独立法人资格，经营或运行状况良好且社会信用记录良好；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2.建有专门的研发机构，拥有水平较高、结构合理的研发团队，具备较强的研发能力和消化吸收再创新能力；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eastAsia="方正仿宋_GBK"/>
          <w:color w:val="000000"/>
          <w:sz w:val="32"/>
          <w:szCs w:val="32"/>
        </w:rPr>
        <w:t>相关领域院士及其科研团队签约，并建立长期稳定的合作关系，院士同意与其共同开展技术创新和产业化开发活动；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4.</w:t>
      </w:r>
      <w:r>
        <w:rPr>
          <w:rFonts w:eastAsia="方正仿宋_GBK"/>
          <w:kern w:val="0"/>
          <w:sz w:val="32"/>
          <w:szCs w:val="32"/>
        </w:rPr>
        <w:t>有明确的、实质性的科技研发与成果转化合作任务和稳定的经费支持，能为院士进站工作提供必要的科研、生活条件及其他后期保障；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5.一般应从事量子信息、聚变能源、深空探测、人工智能、集成电路、网络安全、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先进制造、新材料、</w:t>
      </w:r>
      <w:r>
        <w:rPr>
          <w:rFonts w:eastAsia="方正仿宋_GBK"/>
          <w:kern w:val="0"/>
          <w:sz w:val="32"/>
          <w:szCs w:val="32"/>
        </w:rPr>
        <w:t>碳达峰碳中和、生物种业、生命健康等前沿领域。</w:t>
      </w:r>
    </w:p>
    <w:p>
      <w:pPr>
        <w:pStyle w:val="4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三、登记备案程序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按照简政放权、放管结合、优化服务的总体要求，前沿领域的院士工作站实行随时登记备案制：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申请备案的院士工作站在安徽省科技管理信息系统（http://kjgl.ahinfo.org.cn/egrantweb/）→“省平台与人才专项”→“安徽省院士工作站备案”填报《安徽省院士工作站备案项目申报书》，完成申报材料网上填报提交，并上传附件材料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2.申报的院士工作站在线打印备案申报材料（纸质版一式3份，PDF电子版1份）</w:t>
      </w:r>
      <w:r>
        <w:rPr>
          <w:rFonts w:hint="eastAsia" w:eastAsia="方正仿宋_GBK"/>
          <w:color w:val="000000"/>
          <w:sz w:val="32"/>
          <w:szCs w:val="32"/>
        </w:rPr>
        <w:t>，提交归口管理部门</w:t>
      </w:r>
      <w:r>
        <w:rPr>
          <w:rFonts w:eastAsia="方正仿宋_GBK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3.根据归口管理权限，</w:t>
      </w:r>
      <w:r>
        <w:rPr>
          <w:rFonts w:hint="eastAsia" w:ascii="方正仿宋_GBK" w:eastAsia="方正仿宋_GBK"/>
          <w:sz w:val="32"/>
          <w:szCs w:val="32"/>
        </w:rPr>
        <w:t>中央驻皖、省直单位和各市科技局</w:t>
      </w:r>
      <w:r>
        <w:rPr>
          <w:rFonts w:hint="eastAsia" w:ascii="方正仿宋_GBK" w:eastAsia="方正仿宋_GBK"/>
          <w:color w:val="000000"/>
          <w:sz w:val="32"/>
          <w:szCs w:val="32"/>
        </w:rPr>
        <w:t>对</w:t>
      </w:r>
      <w:r>
        <w:rPr>
          <w:rFonts w:eastAsia="方正仿宋_GBK"/>
          <w:color w:val="000000"/>
          <w:sz w:val="32"/>
          <w:szCs w:val="32"/>
        </w:rPr>
        <w:t>照院士工作站设立条件，及时审查备案申报材料进行（需同时审查设站单位资格和院士受聘资格），网上审核推荐并提出书面意见报省科技厅；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4.省科技厅对院士工作站备案申报材料进行审核。对符合条件的，省科技厅进行登记备案，统一制作标牌，并给予新建登记备案院士工作站建站资助。</w:t>
      </w:r>
    </w:p>
    <w:p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四、附件材料要求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1.确认函（见附件2，需要院士本人签名原件）；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2.设站单位与院士及其创新团队签订的相关合作协议，明确合作目标、任务（项目）、经费、合作期限和院士全职在站工作时间等；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3.院士工作站管理办法；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4.院士工作站工作计划（分年度）；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5.单位法人资格证明（统一社会信用代码证）；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6.签约院士及其团队简介，外国科学院、工程院院士需提供入选批复文件或证书、个人学术和业绩水平材料（如英文，则需提供中文翻译版）；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7.签约院士及其团队进站和在研科技项目、科研基础条件有关材料。</w:t>
      </w:r>
    </w:p>
    <w:p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五、材料报送要求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1.中央驻皖、省直有关单位和各市科技局</w:t>
      </w:r>
      <w:r>
        <w:rPr>
          <w:rFonts w:eastAsia="方正仿宋_GBK"/>
          <w:color w:val="000000"/>
          <w:sz w:val="32"/>
          <w:szCs w:val="32"/>
        </w:rPr>
        <w:t>填写《安徽省院士工作站备案申报汇总表》（见附件3，纸质版1份，电子word版和PDF扫描件各1份），连同院士工作站备案申报材料（纸质版一式3份，电子版1份）统一报送，其中电子版发送至电子邮箱（kjtrcc417@163.com），纸质版报送至省政务服务中心省科技厅窗口（合肥市马鞍山路509号，可邮寄）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2.受理时间：</w:t>
      </w:r>
      <w:r>
        <w:rPr>
          <w:rFonts w:eastAsia="方正仿宋_GBK"/>
          <w:color w:val="000000"/>
          <w:sz w:val="32"/>
          <w:szCs w:val="32"/>
        </w:rPr>
        <w:t>工作日上午9:00-12:00，下午13:30-17:00。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3.联系方式：省科技厅科技人才服务处王瑛珏，0551-62655987；省政务服务中心科技厅窗口，0551-62999803。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附件：1.</w:t>
      </w:r>
      <w:r>
        <w:rPr>
          <w:rFonts w:eastAsia="方正仿宋_GBK"/>
          <w:kern w:val="0"/>
          <w:sz w:val="32"/>
          <w:szCs w:val="32"/>
        </w:rPr>
        <w:t>主要科技发达国家科学院、工程院名单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1600" w:firstLineChars="5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2.确认函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1600" w:firstLineChars="5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3.安徽省院士工作站备案申报汇总表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5120" w:firstLineChars="160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right"/>
        <w:textAlignment w:val="auto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</w:rPr>
        <w:t>2023年9月18日</w:t>
      </w:r>
      <w:r>
        <w:rPr>
          <w:rFonts w:hint="eastAsia" w:eastAsia="方正仿宋_GBK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一样一样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主要科技发达国家科学院、工程院名单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美国国家科学院、国家工程院、人文与科学院，英国皇家学会、皇家工程院，德国国家科学院、国家科学与工程院，法国法兰西科学院、国家技术科学院，加拿大皇家学会、工程院，澳大利亚科学院，俄罗斯科学院、工程院，瑞典皇家科学院、皇家工程科学院，日本学士院、工程院等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center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确 认 函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960" w:firstLineChars="300"/>
        <w:jc w:val="lef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本人为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</w:t>
      </w:r>
      <w:r>
        <w:rPr>
          <w:rFonts w:eastAsia="方正仿宋_GBK"/>
          <w:color w:val="000000"/>
          <w:sz w:val="32"/>
          <w:szCs w:val="32"/>
        </w:rPr>
        <w:t>院士，现为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2"/>
        </w:rPr>
        <w:t>（填“在职”或“退休”）院士，拟与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仿宋_GBK"/>
          <w:color w:val="000000"/>
          <w:sz w:val="32"/>
          <w:szCs w:val="32"/>
        </w:rPr>
        <w:t>（单位全称）新建院士工作站。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根据中共中央办公厅 国务院办公厅《关于进一步弘扬科学家精神 加强作风和学风建设的意见》（中办发〔2019〕35号）规定：每名未退休院士受聘的院士工作站不超过1个、退休院士不超过3个，院士在每个工作站全职工作时间每年不少于3个月。本人在国内符合这一规定。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4960" w:firstLineChars="1550"/>
        <w:jc w:val="righ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院士（签名）：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4960" w:firstLineChars="1550"/>
        <w:jc w:val="right"/>
        <w:textAlignment w:val="auto"/>
        <w:rPr>
          <w:rFonts w:eastAsia="方正仿宋_GBK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587" w:left="1474" w:header="851" w:footer="992" w:gutter="0"/>
          <w:paperSrc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eastAsia="方正仿宋_GBK"/>
          <w:color w:val="000000"/>
          <w:sz w:val="32"/>
          <w:szCs w:val="32"/>
        </w:rPr>
        <w:t xml:space="preserve">   年   月   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  <w:lang w:bidi="ar"/>
        </w:rPr>
        <w:t>附件3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lang w:bidi="ar"/>
        </w:rPr>
        <w:t>安徽省院士工作站备案申报汇总表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Theme="minorEastAsia"/>
          <w:color w:val="000000"/>
          <w:sz w:val="32"/>
          <w:szCs w:val="32"/>
        </w:rPr>
      </w:pPr>
      <w:r>
        <w:rPr>
          <w:rFonts w:eastAsiaTheme="minorEastAsia"/>
          <w:bCs/>
          <w:color w:val="000000"/>
          <w:sz w:val="32"/>
          <w:szCs w:val="32"/>
          <w:lang w:bidi="ar"/>
        </w:rPr>
        <w:t>归口管理部门：</w:t>
      </w:r>
      <w:r>
        <w:rPr>
          <w:rFonts w:eastAsiaTheme="minorEastAsia"/>
          <w:color w:val="000000"/>
          <w:sz w:val="32"/>
          <w:szCs w:val="32"/>
          <w:lang w:bidi="ar"/>
        </w:rPr>
        <w:t>（盖章）                                   时间：</w:t>
      </w:r>
    </w:p>
    <w:tbl>
      <w:tblPr>
        <w:tblStyle w:val="5"/>
        <w:tblW w:w="15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22"/>
        <w:gridCol w:w="1350"/>
        <w:gridCol w:w="1609"/>
        <w:gridCol w:w="1663"/>
        <w:gridCol w:w="2345"/>
        <w:gridCol w:w="1121"/>
        <w:gridCol w:w="1558"/>
        <w:gridCol w:w="170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建站单位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组建单位性质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院士姓名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eastAsia="方正黑体_GBK"/>
                <w:color w:val="000000"/>
                <w:sz w:val="32"/>
                <w:szCs w:val="32"/>
                <w:lang w:bidi="ar"/>
              </w:rPr>
              <w:t>院士院别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院士所在单位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hint="eastAsia" w:eastAsia="方正黑体_GBK"/>
                <w:color w:val="000000"/>
                <w:sz w:val="32"/>
                <w:szCs w:val="32"/>
                <w:lang w:bidi="ar"/>
              </w:rPr>
              <w:t>院士情况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合作协议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期限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合作领域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sz w:val="28"/>
                <w:szCs w:val="28"/>
                <w:lang w:bidi="ar"/>
              </w:rPr>
              <w:t>民企、国企、高校、科研院所、医疗机构</w:t>
            </w:r>
            <w:r>
              <w:rPr>
                <w:rFonts w:hint="eastAsia" w:eastAsia="方正楷体_GBK"/>
                <w:color w:val="000000"/>
                <w:sz w:val="28"/>
                <w:szCs w:val="28"/>
                <w:lang w:bidi="ar"/>
              </w:rPr>
              <w:t>、新型研发机构</w:t>
            </w:r>
            <w:r>
              <w:rPr>
                <w:rFonts w:eastAsia="方正楷体_GBK"/>
                <w:color w:val="000000"/>
                <w:sz w:val="28"/>
                <w:szCs w:val="28"/>
                <w:lang w:bidi="ar"/>
              </w:rPr>
              <w:t>等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bidi="ar"/>
              </w:rPr>
              <w:t>科学院/工程院（</w:t>
            </w:r>
            <w:r>
              <w:rPr>
                <w:rFonts w:hint="eastAsia" w:ascii="方正楷体_GBK" w:eastAsia="方正楷体_GBK"/>
                <w:sz w:val="28"/>
                <w:szCs w:val="28"/>
                <w:lang w:bidi="ar"/>
              </w:rPr>
              <w:t>外国院士填写机构完整名称</w:t>
            </w:r>
            <w:r>
              <w:rPr>
                <w:rFonts w:hint="eastAsia" w:ascii="方正仿宋_GBK" w:eastAsia="方正仿宋_GBK"/>
                <w:sz w:val="28"/>
                <w:szCs w:val="28"/>
                <w:lang w:bidi="ar"/>
              </w:rPr>
              <w:t>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楷体_GBK"/>
                <w:color w:val="000000"/>
                <w:sz w:val="28"/>
                <w:szCs w:val="28"/>
                <w:lang w:bidi="ar"/>
              </w:rPr>
              <w:t>在职/退休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楷体_GBK"/>
                <w:color w:val="000000"/>
                <w:sz w:val="28"/>
                <w:szCs w:val="28"/>
                <w:lang w:bidi="ar"/>
              </w:rPr>
              <w:t>从*年*月*日至*年*月*日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both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eastAsiaTheme="minorEastAsia"/>
          <w:bCs/>
          <w:color w:val="000000"/>
          <w:sz w:val="32"/>
          <w:szCs w:val="32"/>
          <w:lang w:bidi="ar"/>
        </w:rPr>
      </w:pPr>
      <w:r>
        <w:rPr>
          <w:rFonts w:eastAsiaTheme="minorEastAsia"/>
          <w:bCs/>
          <w:color w:val="000000"/>
          <w:sz w:val="32"/>
          <w:szCs w:val="32"/>
          <w:lang w:bidi="ar"/>
        </w:rPr>
        <w:t>经办人：                            电话：                        手机：</w:t>
      </w:r>
    </w:p>
    <w:sectPr>
      <w:pgSz w:w="16838" w:h="11906" w:orient="landscape"/>
      <w:pgMar w:top="1474" w:right="1871" w:bottom="1474" w:left="187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870C1A"/>
    <w:rsid w:val="00157FDD"/>
    <w:rsid w:val="00186AD6"/>
    <w:rsid w:val="00303004"/>
    <w:rsid w:val="00325228"/>
    <w:rsid w:val="00376582"/>
    <w:rsid w:val="004A7E81"/>
    <w:rsid w:val="004E4204"/>
    <w:rsid w:val="00597200"/>
    <w:rsid w:val="006D503C"/>
    <w:rsid w:val="006F45F2"/>
    <w:rsid w:val="008624EE"/>
    <w:rsid w:val="00865506"/>
    <w:rsid w:val="00870C1A"/>
    <w:rsid w:val="00872752"/>
    <w:rsid w:val="009262EE"/>
    <w:rsid w:val="00A94D88"/>
    <w:rsid w:val="00B91CEE"/>
    <w:rsid w:val="00BD789A"/>
    <w:rsid w:val="00BE3025"/>
    <w:rsid w:val="00C220B6"/>
    <w:rsid w:val="00CB0439"/>
    <w:rsid w:val="00E75C69"/>
    <w:rsid w:val="00FC0D41"/>
    <w:rsid w:val="0B2B6DAF"/>
    <w:rsid w:val="1D42540E"/>
    <w:rsid w:val="21A8797C"/>
    <w:rsid w:val="25AD20A7"/>
    <w:rsid w:val="3471000D"/>
    <w:rsid w:val="41B1779B"/>
    <w:rsid w:val="54071B43"/>
    <w:rsid w:val="57BBA72F"/>
    <w:rsid w:val="61D73947"/>
    <w:rsid w:val="68036D8B"/>
    <w:rsid w:val="758D63A9"/>
    <w:rsid w:val="76C360DC"/>
    <w:rsid w:val="7DD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350</Words>
  <Characters>1999</Characters>
  <Lines>16</Lines>
  <Paragraphs>4</Paragraphs>
  <TotalTime>39</TotalTime>
  <ScaleCrop>false</ScaleCrop>
  <LinksUpToDate>false</LinksUpToDate>
  <CharactersWithSpaces>2345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2023-09-07T15:06:00Z</dcterms:created>
  <dc:creator>王瑛珏</dc:creator>
  <cp:lastModifiedBy>亦久亦旧</cp:lastModifiedBy>
  <cp:lastPrinted>2023-09-18T02:45:47Z</cp:lastPrinted>
  <dcterms:modified xsi:type="dcterms:W3CDTF">2023-09-18T02:59:56Z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4B8C77A166614D3383CE077A541341ED_12</vt:lpwstr>
  </property>
</Properties>
</file>